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shd w:val="clear" w:color="auto" w:fill="ffff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spacing w:val="-18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 w:eastAsia="Times New Roman" w:cs="Times New Roman"/>
          <w:bCs/>
          <w:spacing w:val="-18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hd w:val="clear" w:color="auto" w:fill="ffffff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УТВЕРЖДЁН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 w:firstLine="0"/>
        <w:jc w:val="left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spacing w:val="-4"/>
          <w:sz w:val="28"/>
          <w:szCs w:val="28"/>
        </w:rPr>
        <w:t xml:space="preserve">распоряжением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6" w:right="0" w:firstLine="0"/>
        <w:jc w:val="left"/>
        <w:shd w:val="clear" w:color="auto" w:fill="ffffff"/>
        <w:rPr>
          <w:sz w:val="28"/>
          <w:szCs w:val="28"/>
          <w:u w:val="none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  <w:u w:val="none"/>
        </w:rPr>
        <w:t xml:space="preserve"> 16.02.2026 </w:t>
      </w:r>
      <w:r>
        <w:rPr>
          <w:sz w:val="28"/>
          <w:szCs w:val="28"/>
        </w:rPr>
        <w:t xml:space="preserve">№ 41-р</w:t>
      </w:r>
      <w:r>
        <w:rPr>
          <w:sz w:val="28"/>
          <w:szCs w:val="28"/>
          <w:u w:val="none"/>
        </w:rPr>
      </w:r>
    </w:p>
    <w:p>
      <w:pPr>
        <w:ind w:left="5386" w:right="0" w:firstLine="0"/>
        <w:jc w:val="left"/>
        <w:shd w:val="clear" w:color="auto" w:fill="ffffff"/>
        <w:rPr>
          <w:b/>
          <w:bCs/>
          <w:sz w:val="16"/>
          <w:szCs w:val="16"/>
          <w:highlight w:val="none"/>
        </w:rPr>
      </w:pP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left="5386" w:right="0" w:firstLine="0"/>
        <w:jc w:val="left"/>
        <w:shd w:val="clear" w:color="auto" w:fill="ffffff"/>
        <w:rPr>
          <w:b/>
          <w:bCs/>
          <w:sz w:val="16"/>
          <w:szCs w:val="16"/>
          <w:highlight w:val="none"/>
        </w:rPr>
      </w:pP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left="0" w:right="0" w:firstLine="0"/>
        <w:jc w:val="center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u w:val="none"/>
        </w:rPr>
      </w:r>
      <w:r>
        <w:rPr>
          <w:b/>
          <w:bCs/>
          <w:sz w:val="28"/>
          <w:szCs w:val="28"/>
        </w:rPr>
        <w:t xml:space="preserve">СОСТАВ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58"/>
        <w:jc w:val="center"/>
        <w:spacing w:line="322" w:lineRule="exac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rFonts w:eastAsia="Times New Roman" w:cs="Times New Roman"/>
          <w:b/>
          <w:bCs/>
          <w:spacing w:val="-3"/>
          <w:sz w:val="28"/>
          <w:szCs w:val="28"/>
          <w:lang w:eastAsia="ru-RU"/>
        </w:rPr>
        <w:t xml:space="preserve">рабочей группы по содействию развития конкуренции в муниципальном образовании Ленинградский муниципальный округ Краснодарского края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8"/>
        <w:jc w:val="center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муниципального округа, начальник финансового управления администрации, председатель рабочей группы;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hd w:val="clear" w:color="auto" w:fill="ffffff"/>
        <w:rPr>
          <w:sz w:val="16"/>
          <w:szCs w:val="16"/>
        </w:rPr>
      </w:pPr>
      <w:r>
        <w:rPr>
          <w:sz w:val="20"/>
          <w:szCs w:val="20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администрации Ленинградского муниципального округа, заместитель председателя рабочей группы;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hd w:val="clear" w:color="auto" w:fill="ffffff"/>
        <w:rPr>
          <w:sz w:val="16"/>
          <w:szCs w:val="16"/>
        </w:rPr>
      </w:pPr>
      <w:r>
        <w:rPr>
          <w:sz w:val="20"/>
          <w:szCs w:val="20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экономики администрации Ленинградского муниципального округа, секретарь рабочей группы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8"/>
        <w:jc w:val="center"/>
        <w:shd w:val="clear" w:color="auto" w:fill="ffff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58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Члены рабочей группы: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8"/>
        <w:jc w:val="center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ервый заместитель главы Ленинградского муниципального округа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(вопросы внутренней политики, взаимодействия с правоохранительными органами, военные вопросы и дела казачества)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16"/>
          <w:szCs w:val="16"/>
          <w:highlight w:val="white"/>
        </w:rPr>
      </w:pPr>
      <w:r>
        <w:rPr>
          <w:rFonts w:ascii="Times New Roman" w:hAnsi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аместител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главы Ленинградского муниципального округа (вопросы сельского хозяйства)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16"/>
          <w:szCs w:val="16"/>
          <w:highlight w:val="white"/>
        </w:rPr>
      </w:pPr>
      <w:r>
        <w:rPr>
          <w:rFonts w:ascii="Times New Roman" w:hAnsi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аместитель главы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(вопросы социальной политики);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16"/>
          <w:szCs w:val="16"/>
          <w:highlight w:val="white"/>
        </w:rPr>
      </w:pPr>
      <w:r>
        <w:rPr>
          <w:rFonts w:ascii="Times New Roman" w:hAnsi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аместитель главы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Ленинградского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муниципального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округа (вопросы строительства, УДС и административной комиссии)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16"/>
          <w:szCs w:val="16"/>
          <w:highlight w:val="white"/>
        </w:rPr>
      </w:pPr>
      <w:r>
        <w:rPr>
          <w:rFonts w:ascii="Times New Roman" w:hAnsi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  <w:r>
        <w:rPr>
          <w:rFonts w:ascii="Times New Roman" w:hAnsi="Times New Roman" w:cs="Times New Roman"/>
          <w:sz w:val="16"/>
          <w:szCs w:val="16"/>
          <w:highlight w:val="whit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аместитель главы Ленинградского муниципального округа (вопросы ТЭК и ЖКХ);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white"/>
        </w:rPr>
      </w:r>
      <w:r>
        <w:rPr>
          <w:rFonts w:ascii="Times New Roman" w:hAnsi="Times New Roman" w:cs="Times New Roman"/>
          <w:sz w:val="20"/>
          <w:szCs w:val="20"/>
          <w:highlight w:val="whit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заместитель главы Ленинградского муниципального округа, начальник отдела имущественных отношений (имущественные отношения, архитектура, правовые вопросы)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4"/>
        <w:ind w:left="0" w:right="0" w:firstLine="709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white"/>
        </w:rPr>
      </w:r>
      <w:r>
        <w:rPr>
          <w:rFonts w:ascii="Times New Roman" w:hAnsi="Times New Roman" w:cs="Times New Roman"/>
          <w:sz w:val="20"/>
          <w:szCs w:val="20"/>
          <w:highlight w:val="white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"/>
        <w:spacing w:before="5" w:line="322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</w:t>
      </w:r>
      <w:r>
        <w:rPr>
          <w:sz w:val="28"/>
          <w:szCs w:val="28"/>
        </w:rPr>
        <w:t xml:space="preserve">С.В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  <w14:ligatures w14:val="none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List Paragraph"/>
    <w:basedOn w:val="83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13</cp:revision>
  <dcterms:created xsi:type="dcterms:W3CDTF">2024-02-19T10:19:00Z</dcterms:created>
  <dcterms:modified xsi:type="dcterms:W3CDTF">2026-02-17T11:56:26Z</dcterms:modified>
</cp:coreProperties>
</file>